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5CA20A" w14:textId="77777777" w:rsidR="00277024" w:rsidRDefault="00000000">
      <w:pPr>
        <w:spacing w:after="40"/>
      </w:pPr>
      <w:r>
        <w:rPr>
          <w:rFonts w:ascii="Calibri" w:hAnsi="Calibri"/>
          <w:b/>
          <w:caps/>
          <w:color w:val="8B1A1A"/>
          <w:spacing w:val="40"/>
          <w:sz w:val="18"/>
          <w:szCs w:val="18"/>
        </w:rPr>
        <w:t>FOR IMMEDIATE RELEASE</w:t>
      </w:r>
    </w:p>
    <w:p w14:paraId="55C12815" w14:textId="77777777" w:rsidR="00277024" w:rsidRDefault="00000000">
      <w:pPr>
        <w:spacing w:after="260"/>
      </w:pPr>
      <w:r>
        <w:rPr>
          <w:rFonts w:ascii="Calibri" w:hAnsi="Calibri"/>
          <w:color w:val="555555"/>
          <w:sz w:val="18"/>
          <w:szCs w:val="18"/>
        </w:rPr>
        <w:t>Contact: Paul Tosh · bookings@tosh42.com · tosh42.com</w:t>
      </w:r>
    </w:p>
    <w:p w14:paraId="6E2B8E49" w14:textId="3A81BB94" w:rsidR="00277024" w:rsidRDefault="00000000">
      <w:pPr>
        <w:spacing w:after="100"/>
      </w:pPr>
      <w:r>
        <w:rPr>
          <w:rFonts w:ascii="Calibri" w:hAnsi="Calibri"/>
          <w:b/>
          <w:sz w:val="34"/>
          <w:szCs w:val="34"/>
        </w:rPr>
        <w:t xml:space="preserve">A New One-Man Operetta About Letting Go — and the Lyric-Wrapped Cybertruck Pop-Up Camper That Carries It </w:t>
      </w:r>
    </w:p>
    <w:p>
      <w:pPr>
        <w:spacing w:before="40" w:after="200"/>
        <w:jc w:val="center"/>
      </w:pPr>
      <w:r>
        <w:rPr>
          <w:noProof/>
        </w:rPr>
        <w:drawing>
          <wp:inline distT="0" distB="0" distL="0" distR="0" wp14:anchorId="1E05F363" wp14:editId="68D0C6BD">
            <wp:extent cx="1661160" cy="859110"/>
            <wp:effectExtent l="0" t="0" r="0" b="0"/>
            <wp:docPr id="96830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0787" name="Picture 968307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88417" cy="873207"/>
                    </a:xfrm>
                    <a:prstGeom prst="rect">
                      <a:avLst/>
                    </a:prstGeom>
                  </pic:spPr>
                </pic:pic>
              </a:graphicData>
            </a:graphic>
          </wp:inline>
        </w:drawing>
      </w:r>
    </w:p>
    <w:p w14:paraId="17FE6C80" w14:textId="77777777" w:rsidR="00277024" w:rsidRDefault="00000000">
      <w:pPr>
        <w:spacing w:after="260"/>
      </w:pPr>
      <w:r>
        <w:rPr>
          <w:rFonts w:ascii="Calibri" w:hAnsi="Calibri"/>
          <w:i/>
          <w:color w:val="444444"/>
        </w:rPr>
        <w:t>“Paper Gun,” a show about resentment and how to put it down, comes to [VENUE] on [DATE]</w:t>
      </w:r>
    </w:p>
    <w:p w14:paraId="16952639" w14:textId="77777777" w:rsidR="00277024" w:rsidRDefault="00000000">
      <w:pPr>
        <w:spacing w:after="140"/>
      </w:pPr>
      <w:r>
        <w:rPr>
          <w:rFonts w:ascii="Calibri" w:hAnsi="Calibri"/>
          <w:sz w:val="22"/>
          <w:szCs w:val="22"/>
        </w:rPr>
        <w:t>[TOWN], Pa. — Paul Tosh has spent twenty years singing to people in senior residences, church halls and community centres across four countries — the last ten in the United States and Canada. Somewhere in those rooms, between the Sinatra and the Billy Joel, he started writing something of his own. The result is “Paper Gun,” a three-act operetta for one man and a piano, and it comes to [VENUE] on [DATE] at [TIME].</w:t>
      </w:r>
    </w:p>
    <w:p w14:paraId="72E80343" w14:textId="77777777" w:rsidR="00277024" w:rsidRDefault="00000000">
      <w:pPr>
        <w:spacing w:after="140"/>
      </w:pPr>
      <w:r>
        <w:rPr>
          <w:rFonts w:ascii="Calibri" w:hAnsi="Calibri"/>
          <w:sz w:val="22"/>
          <w:szCs w:val="22"/>
        </w:rPr>
        <w:t>The show is unusual, and Tosh does not pretend otherwise. One performer sings both sides of a single character: the man himself, and the voice in his head that keeps the argument going. It runs just under two hours in three acts, it is about resentment and what to do with it, and it ends in warmth.</w:t>
      </w:r>
    </w:p>
    <w:p w14:paraId="49D22823" w14:textId="77777777" w:rsidR="00277024" w:rsidRDefault="00000000">
      <w:pPr>
        <w:spacing w:after="140"/>
      </w:pPr>
      <w:r>
        <w:rPr>
          <w:rFonts w:ascii="Calibri" w:hAnsi="Calibri"/>
          <w:sz w:val="22"/>
          <w:szCs w:val="22"/>
        </w:rPr>
        <w:t>“There are two people in every difficult relationship,” the show’s narrator says at the opening. “In my experience, they’re often the same person.”</w:t>
      </w:r>
    </w:p>
    <w:p w14:paraId="1E5A97DD" w14:textId="77777777" w:rsidR="00277024" w:rsidRDefault="00000000">
      <w:pPr>
        <w:spacing w:after="140"/>
      </w:pPr>
      <w:r>
        <w:rPr>
          <w:rFonts w:ascii="Calibri" w:hAnsi="Calibri"/>
          <w:sz w:val="22"/>
          <w:szCs w:val="22"/>
        </w:rPr>
        <w:t>The material came from the audiences themselves. “Paper Gun was built in senior communities — years of conversations and collected wisdom,” Tosh says. “Some of the people I met carry resentment, some carry none. The difference is the heart of the show.”</w:t>
      </w:r>
    </w:p>
    <w:p w14:paraId="7402393F" w14:textId="71FB637B" w:rsidR="00277024" w:rsidRDefault="00000000">
      <w:pPr>
        <w:spacing w:after="140"/>
      </w:pPr>
      <w:r>
        <w:rPr>
          <w:rFonts w:ascii="Calibri" w:hAnsi="Calibri"/>
          <w:sz w:val="22"/>
          <w:szCs w:val="22"/>
        </w:rPr>
        <w:t xml:space="preserve">It is also, by design, a piece of music therapy. The show follows a single idea — that what is properly wept for stops costing you — and presenters in senior residences, clinical settings and support groups </w:t>
      </w:r>
      <w:r w:rsidR="005A04F6">
        <w:rPr>
          <w:rFonts w:ascii="Calibri" w:hAnsi="Calibri"/>
          <w:sz w:val="22"/>
          <w:szCs w:val="22"/>
        </w:rPr>
        <w:t>can</w:t>
      </w:r>
      <w:r>
        <w:rPr>
          <w:rFonts w:ascii="Calibri" w:hAnsi="Calibri"/>
          <w:sz w:val="22"/>
          <w:szCs w:val="22"/>
        </w:rPr>
        <w:t xml:space="preserve"> use it as a shared experience rather than a concert. Nobody in the audience is ever singled out, addressed individually or asked to disclose anything.</w:t>
      </w:r>
    </w:p>
    <w:p w14:paraId="1480C843" w14:textId="77777777" w:rsidR="00277024" w:rsidRDefault="00000000">
      <w:pPr>
        <w:spacing w:after="140"/>
      </w:pPr>
      <w:r>
        <w:rPr>
          <w:rFonts w:ascii="Calibri" w:hAnsi="Calibri"/>
          <w:sz w:val="22"/>
          <w:szCs w:val="22"/>
        </w:rPr>
        <w:t>The rooms have given him more than material. Among the residents he has sung to over twenty years: a backing singer for Ray Charles, a pilot who flew for Mariah Carey, a chef who cooked for Bill Gates, and a man who worked security for Bill Clinton. “The education has run in both directions,” Tosh says. “So many words of wisdom, so many conversations with remarkable people.”</w:t>
      </w:r>
    </w:p>
    <w:p w14:paraId="2B8F770D" w14:textId="77777777" w:rsidR="00277024" w:rsidRDefault="00000000">
      <w:pPr>
        <w:spacing w:before="200" w:after="80"/>
      </w:pPr>
      <w:r>
        <w:rPr>
          <w:rFonts w:ascii="Calibri" w:hAnsi="Calibri"/>
          <w:b/>
          <w:sz w:val="26"/>
          <w:szCs w:val="26"/>
        </w:rPr>
        <w:t>The Truck</w:t>
      </w:r>
    </w:p>
    <w:p w14:paraId="39D6F6DA" w14:textId="60C12B8A" w:rsidR="00277024" w:rsidRDefault="00000000">
      <w:pPr>
        <w:spacing w:after="140"/>
      </w:pPr>
      <w:r>
        <w:rPr>
          <w:rFonts w:ascii="Calibri" w:hAnsi="Calibri"/>
          <w:sz w:val="22"/>
          <w:szCs w:val="22"/>
        </w:rPr>
        <w:t>Audiences in Lancaster County may have met the show before they meet the man. Tosh tours in a Cybertruck fitted with a custom camper and wrapped, panel to panel, in lyrics from his own songs and the artists he covers. It is not subtle, and it does a good deal of his advertising for him. Parked outside a supermarket recently, it dr</w:t>
      </w:r>
      <w:r w:rsidR="00230FF8">
        <w:rPr>
          <w:rFonts w:ascii="Calibri" w:hAnsi="Calibri"/>
          <w:sz w:val="22"/>
          <w:szCs w:val="22"/>
        </w:rPr>
        <w:t>a</w:t>
      </w:r>
      <w:r>
        <w:rPr>
          <w:rFonts w:ascii="Calibri" w:hAnsi="Calibri"/>
          <w:sz w:val="22"/>
          <w:szCs w:val="22"/>
        </w:rPr>
        <w:t>w</w:t>
      </w:r>
      <w:r w:rsidR="00230FF8">
        <w:rPr>
          <w:rFonts w:ascii="Calibri" w:hAnsi="Calibri"/>
          <w:sz w:val="22"/>
          <w:szCs w:val="22"/>
        </w:rPr>
        <w:t>s</w:t>
      </w:r>
      <w:r>
        <w:rPr>
          <w:rFonts w:ascii="Calibri" w:hAnsi="Calibri"/>
          <w:sz w:val="22"/>
          <w:szCs w:val="22"/>
        </w:rPr>
        <w:t xml:space="preserve"> crowd</w:t>
      </w:r>
      <w:r w:rsidR="00230FF8">
        <w:rPr>
          <w:rFonts w:ascii="Calibri" w:hAnsi="Calibri"/>
          <w:sz w:val="22"/>
          <w:szCs w:val="22"/>
        </w:rPr>
        <w:t>s</w:t>
      </w:r>
      <w:r>
        <w:rPr>
          <w:rFonts w:ascii="Calibri" w:hAnsi="Calibri"/>
          <w:sz w:val="22"/>
          <w:szCs w:val="22"/>
        </w:rPr>
        <w:t xml:space="preserve"> of women his own age who read the lyrics off the side, and stay while he </w:t>
      </w:r>
      <w:r w:rsidR="00230FF8">
        <w:rPr>
          <w:rFonts w:ascii="Calibri" w:hAnsi="Calibri"/>
          <w:sz w:val="22"/>
          <w:szCs w:val="22"/>
        </w:rPr>
        <w:t>sings</w:t>
      </w:r>
      <w:r>
        <w:rPr>
          <w:rFonts w:ascii="Calibri" w:hAnsi="Calibri"/>
          <w:sz w:val="22"/>
          <w:szCs w:val="22"/>
        </w:rPr>
        <w:t xml:space="preserve"> – he promotes his shows by entertaining from the </w:t>
      </w:r>
      <w:r w:rsidR="00230FF8">
        <w:rPr>
          <w:rFonts w:ascii="Calibri" w:hAnsi="Calibri"/>
          <w:sz w:val="22"/>
          <w:szCs w:val="22"/>
        </w:rPr>
        <w:t>truck bed</w:t>
      </w:r>
      <w:r>
        <w:rPr>
          <w:rFonts w:ascii="Calibri" w:hAnsi="Calibri"/>
          <w:sz w:val="22"/>
          <w:szCs w:val="22"/>
        </w:rPr>
        <w:t xml:space="preserve"> with a keyboard, although </w:t>
      </w:r>
      <w:r w:rsidR="00777921">
        <w:rPr>
          <w:rFonts w:ascii="Calibri" w:hAnsi="Calibri"/>
          <w:sz w:val="22"/>
          <w:szCs w:val="22"/>
        </w:rPr>
        <w:t>only performs</w:t>
      </w:r>
      <w:r>
        <w:rPr>
          <w:rFonts w:ascii="Calibri" w:hAnsi="Calibri"/>
          <w:sz w:val="22"/>
          <w:szCs w:val="22"/>
        </w:rPr>
        <w:t xml:space="preserve"> on a real piano for the </w:t>
      </w:r>
      <w:r w:rsidR="00777921">
        <w:rPr>
          <w:rFonts w:ascii="Calibri" w:hAnsi="Calibri"/>
          <w:sz w:val="22"/>
          <w:szCs w:val="22"/>
        </w:rPr>
        <w:t>shows</w:t>
      </w:r>
      <w:r>
        <w:rPr>
          <w:rFonts w:ascii="Calibri" w:hAnsi="Calibri"/>
          <w:sz w:val="22"/>
          <w:szCs w:val="22"/>
        </w:rPr>
        <w:t xml:space="preserve">. </w:t>
      </w:r>
    </w:p>
    <w:p w14:paraId="06C8EDD4" w14:textId="77777777" w:rsidR="00277024" w:rsidRDefault="00000000">
      <w:pPr>
        <w:spacing w:after="140"/>
      </w:pPr>
      <w:r>
        <w:rPr>
          <w:rFonts w:ascii="Calibri" w:hAnsi="Calibri"/>
          <w:sz w:val="22"/>
          <w:szCs w:val="22"/>
        </w:rPr>
        <w:lastRenderedPageBreak/>
        <w:t>“This is not AI — this really is my truck camper,” he says. “All the quotes on it are lines from songs I have been singing for so long that they have always struck me as the most meaningful.”</w:t>
      </w:r>
    </w:p>
    <w:p w14:paraId="65588F51" w14:textId="14A2725E" w:rsidR="00277024" w:rsidRDefault="00000000">
      <w:pPr>
        <w:spacing w:after="140"/>
      </w:pPr>
      <w:r>
        <w:rPr>
          <w:rFonts w:ascii="Calibri" w:hAnsi="Calibri"/>
          <w:sz w:val="22"/>
          <w:szCs w:val="22"/>
        </w:rPr>
        <w:t>Born in Scotland, the son of two opera enthusiasts, Tosh learned with classical voice coach Lide DeRosa in Glasgow and his trade in piano bars in Europe before settling in Pennsylvania, where he also works as a supervisor on a farm in Manheim. That training shows: the operetta is sung throughout, and audiences who love opera find a full-voiced piece at close range, and at a fraction of the ticket price. He describes his work plainly: “What I’m good at — really the only thing I’m good at — is making people feel less alone.”</w:t>
      </w:r>
    </w:p>
    <w:p w14:paraId="117F0433" w14:textId="77777777" w:rsidR="00277024" w:rsidRDefault="00000000">
      <w:pPr>
        <w:spacing w:before="200" w:after="80"/>
      </w:pPr>
      <w:r>
        <w:rPr>
          <w:rFonts w:ascii="Calibri" w:hAnsi="Calibri"/>
          <w:b/>
          <w:sz w:val="26"/>
          <w:szCs w:val="26"/>
        </w:rPr>
        <w:t>If You Go</w:t>
      </w:r>
    </w:p>
    <w:p w14:paraId="50D0CFF9" w14:textId="77777777" w:rsidR="00277024" w:rsidRDefault="00000000">
      <w:pPr>
        <w:spacing w:after="60"/>
      </w:pPr>
      <w:r>
        <w:rPr>
          <w:rFonts w:ascii="Calibri" w:hAnsi="Calibri"/>
          <w:sz w:val="22"/>
          <w:szCs w:val="22"/>
        </w:rPr>
        <w:t>“Paper Gun” — [VENUE], [ADDRESS], [TOWN]</w:t>
      </w:r>
    </w:p>
    <w:p w14:paraId="75C76D2E" w14:textId="77777777" w:rsidR="00277024" w:rsidRDefault="00000000">
      <w:pPr>
        <w:spacing w:after="60"/>
      </w:pPr>
      <w:r>
        <w:rPr>
          <w:rFonts w:ascii="Calibri" w:hAnsi="Calibri"/>
          <w:sz w:val="22"/>
          <w:szCs w:val="22"/>
        </w:rPr>
        <w:t>[DAY], [DATE] · Doors [TIME] · Running time just under two hours — three acts of about thirty-five minutes, plus interval</w:t>
      </w:r>
    </w:p>
    <w:p w14:paraId="7EB462DC" w14:textId="77777777" w:rsidR="00277024" w:rsidRDefault="00000000">
      <w:pPr>
        <w:spacing w:after="60"/>
      </w:pPr>
      <w:r>
        <w:rPr>
          <w:rFonts w:ascii="Calibri" w:hAnsi="Calibri"/>
          <w:sz w:val="22"/>
          <w:szCs w:val="22"/>
        </w:rPr>
        <w:t>Admission to this first run is free. Seats are limited and places are confirmed by email. After the first run, tickets are $35 general admission and $60 patron seat (limited to 12), which includes reserved seating, a signed copy of the script and a conversation after the show.</w:t>
      </w:r>
    </w:p>
    <w:p w14:paraId="69419A5D" w14:textId="77777777" w:rsidR="00277024" w:rsidRDefault="00000000">
      <w:pPr>
        <w:spacing w:after="220"/>
      </w:pPr>
      <w:r>
        <w:rPr>
          <w:rFonts w:ascii="Calibri" w:hAnsi="Calibri"/>
          <w:sz w:val="22"/>
          <w:szCs w:val="22"/>
        </w:rPr>
        <w:t>Tickets: buytickets.at/tosh42 · Information: tosh42.com</w:t>
      </w:r>
    </w:p>
    <w:p w14:paraId="14CBD926" w14:textId="77777777" w:rsidR="00277024" w:rsidRDefault="00000000">
      <w:pPr>
        <w:spacing w:before="120" w:after="80"/>
      </w:pPr>
      <w:r>
        <w:rPr>
          <w:rFonts w:ascii="Calibri" w:hAnsi="Calibri"/>
          <w:b/>
          <w:sz w:val="26"/>
          <w:szCs w:val="26"/>
        </w:rPr>
        <w:t>About Paul Tosh</w:t>
      </w:r>
    </w:p>
    <w:p w14:paraId="6B5647D7" w14:textId="52985243" w:rsidR="00277024" w:rsidRDefault="00000000">
      <w:pPr>
        <w:spacing w:after="140"/>
      </w:pPr>
      <w:r>
        <w:rPr>
          <w:rFonts w:ascii="Calibri" w:hAnsi="Calibri"/>
          <w:sz w:val="22"/>
          <w:szCs w:val="22"/>
        </w:rPr>
        <w:t xml:space="preserve">Paul Tosh is a singer, pianist and looping artist based in Manheim, Pennsylvania. He performs two shows: “Paper Gun,” an original operetta, and “The Song Is The Play,” in which songs by Dylan, Sinatra, the Beatles and others are performed as theatre with live piano looping. He has played for senior communities, churches and theatres for roughly two decades, the last ten years of them across the United States and Canada, and tours in a self-contained performance camper. More at tosh42.com </w:t>
      </w:r>
    </w:p>
    <w:p w14:paraId="680EF66B" w14:textId="77777777" w:rsidR="00277024" w:rsidRDefault="00000000">
      <w:pPr>
        <w:spacing w:before="200" w:after="200"/>
        <w:jc w:val="center"/>
      </w:pPr>
      <w:r>
        <w:rPr>
          <w:rFonts w:ascii="Calibri" w:hAnsi="Calibri"/>
        </w:rPr>
        <w:t>###</w:t>
      </w:r>
    </w:p>
    <w:p w14:paraId="211055B1" w14:textId="77777777" w:rsidR="00277024" w:rsidRDefault="00000000">
      <w:pPr>
        <w:spacing w:after="140"/>
        <w:rPr>
          <w:rFonts w:ascii="Calibri" w:hAnsi="Calibri"/>
          <w:i/>
          <w:color w:val="555555"/>
          <w:sz w:val="19"/>
          <w:szCs w:val="19"/>
        </w:rPr>
      </w:pPr>
      <w:r>
        <w:rPr>
          <w:rFonts w:ascii="Calibri" w:hAnsi="Calibri"/>
          <w:i/>
          <w:color w:val="555555"/>
          <w:sz w:val="19"/>
          <w:szCs w:val="19"/>
        </w:rPr>
        <w:t>Note to editors: high-resolution photographs of the performer and the truck, video excerpts, and the full script are available on request. Paul Tosh is available for interview by phone or in person, and will perform a short excerpt for broadcast or filming.</w:t>
      </w:r>
    </w:p>
    <w:p w14:paraId="59CA0899" w14:textId="77777777" w:rsidR="00427BF5" w:rsidRDefault="00427BF5">
      <w:pPr>
        <w:spacing w:after="140"/>
        <w:rPr>
          <w:rFonts w:ascii="Calibri" w:hAnsi="Calibri"/>
          <w:i/>
          <w:color w:val="555555"/>
          <w:sz w:val="19"/>
          <w:szCs w:val="19"/>
        </w:rPr>
      </w:pPr>
    </w:p>
    <w:p w14:paraId="6542DE82" w14:textId="12BEE6CF" w:rsidR="00427BF5" w:rsidRDefault="00427BF5">
      <w:pPr>
        <w:spacing w:after="140"/>
      </w:pPr>
    </w:p>
    <w:sectPr w:rsidR="00427BF5">
      <w:pgSz w:w="12240" w:h="15840"/>
      <w:pgMar w:top="1200" w:right="1200" w:bottom="120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77024"/>
    <w:rsid w:val="0009625D"/>
    <w:rsid w:val="00186075"/>
    <w:rsid w:val="001C26FE"/>
    <w:rsid w:val="002133C7"/>
    <w:rsid w:val="00230FF8"/>
    <w:rsid w:val="00231BC0"/>
    <w:rsid w:val="00277024"/>
    <w:rsid w:val="003976B8"/>
    <w:rsid w:val="00427BF5"/>
    <w:rsid w:val="004E7BEE"/>
    <w:rsid w:val="005A04F6"/>
    <w:rsid w:val="00777921"/>
    <w:rsid w:val="00925F33"/>
    <w:rsid w:val="00AE6079"/>
    <w:rsid w:val="00EA35A1"/>
    <w:rsid w:val="00F86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3D6544"/>
  <w15:docId w15:val="{D13EFEF7-BD49-A442-AB6A-758E7B4AD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759</Words>
  <Characters>3677</Characters>
  <Application>Microsoft Office Word</Application>
  <DocSecurity>0</DocSecurity>
  <Lines>55</Lines>
  <Paragraphs>27</Paragraphs>
  <ScaleCrop>false</ScaleCrop>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Toshner</cp:lastModifiedBy>
  <cp:revision>16</cp:revision>
  <dcterms:created xsi:type="dcterms:W3CDTF">2026-09-24T00:21:00Z</dcterms:created>
  <dcterms:modified xsi:type="dcterms:W3CDTF">2026-09-24T00:42:00Z</dcterms:modified>
</cp:coreProperties>
</file>